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ZAPYTANIE OFERTOWE nr 3/2024/Re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Warszawa, 01.08.2024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TYTUŁ ZAMÓWIENIA: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Zapytanie ofertowe </w:t>
      </w:r>
      <w:r w:rsidDel="00000000" w:rsidR="00000000" w:rsidRPr="00000000">
        <w:rPr>
          <w:b w:val="1"/>
          <w:color w:val="000000"/>
          <w:rtl w:val="0"/>
        </w:rPr>
        <w:t xml:space="preserve">nr </w:t>
      </w:r>
      <w:r w:rsidDel="00000000" w:rsidR="00000000" w:rsidRPr="00000000">
        <w:rPr>
          <w:b w:val="1"/>
          <w:rtl w:val="0"/>
        </w:rPr>
        <w:t xml:space="preserve">3/2024/Re</w:t>
      </w:r>
      <w:r w:rsidDel="00000000" w:rsidR="00000000" w:rsidRPr="00000000">
        <w:rPr>
          <w:b w:val="1"/>
          <w:color w:val="000000"/>
          <w:rtl w:val="0"/>
        </w:rPr>
        <w:t xml:space="preserve"> dotyczące pozycji budżetowej projektu: Junior 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color w:val="000000"/>
          <w:rtl w:val="0"/>
        </w:rPr>
        <w:t xml:space="preserve">ata scientist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>
          <w:color w:val="000000"/>
        </w:rPr>
      </w:pPr>
      <w:bookmarkStart w:colFirst="0" w:colLast="0" w:name="_heading=h.p5u7r19uswrm" w:id="1"/>
      <w:bookmarkEnd w:id="1"/>
      <w:r w:rsidDel="00000000" w:rsidR="00000000" w:rsidRPr="00000000">
        <w:rPr>
          <w:rtl w:val="0"/>
        </w:rPr>
        <w:t xml:space="preserve">Zapytanie ofertowe dotyczy realizacji projektu pn. </w:t>
      </w:r>
      <w:r w:rsidDel="00000000" w:rsidR="00000000" w:rsidRPr="00000000">
        <w:rPr>
          <w:b w:val="1"/>
          <w:rtl w:val="0"/>
        </w:rPr>
        <w:t xml:space="preserve">„Zdalne leczenie chorób sercowo-naczyniowych za pomocą nieinwazyjnego urządzenia do terapii falą uderzeniową opartego na sztucznej inteligencji w celu wywołania regeneracji tkanek po zawale mięśnia sercowego” wybranego w ramach partnerstwa Innovative SMEs (Eurostars 3 - Call 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NAZWA ZAMAWIAJĄCEGO: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MIM Solutions Sp. z o.o.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ul. Świeradowska 47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02-662 Warszawa</w:t>
      </w:r>
    </w:p>
    <w:p w:rsidR="00000000" w:rsidDel="00000000" w:rsidP="00000000" w:rsidRDefault="00000000" w:rsidRPr="00000000" w14:paraId="0000000E">
      <w:pPr>
        <w:tabs>
          <w:tab w:val="center" w:leader="none" w:pos="4680"/>
        </w:tabs>
        <w:rPr/>
      </w:pPr>
      <w:r w:rsidDel="00000000" w:rsidR="00000000" w:rsidRPr="00000000">
        <w:rPr>
          <w:rtl w:val="0"/>
        </w:rPr>
        <w:t xml:space="preserve">NIP: 5213710082</w:t>
        <w:tab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III. OSOBA UPRAWNIONA</w:t>
      </w:r>
      <w:r w:rsidDel="00000000" w:rsidR="00000000" w:rsidRPr="00000000">
        <w:rPr>
          <w:rtl w:val="0"/>
        </w:rPr>
        <w:t xml:space="preserve"> do kontaktów z wykonawcami: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Krzysztof Kondratowicz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Tel. 501 224 427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Email: Krzysztof.kondratowicz@mim.ai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IV. TRYB UDZIELANIA ZAMÓWIENIA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1. Postępowanie prowadzone jest zgodnie z zapisami umowy nr InnovativeSMEs/3/28/2023 “Beneficjent, o którym mowa w ust. 2 pkt 2, udzielając zamówień o wartości powyżej 10 000 zł (słownie: dziesięć tysięcy złotych) netto, tj. bez podatku od towarów i usług VAT, a poniżej wartości 130 000 zł (słownie: sto trzydzieści tysięcy złotych) netto, tj. bez podatku od towarów i usług VAT, jak również Beneficjent, o którym mowa w ust. 2 pkt 1, udzielając zamówień publicznych o wartości powyżej 10 000 zł (słownie: dziesięć tysięcy złotych) netto, tj. bez podatku od towarów i usług VAT, a poniżej wartości, od której istnieje obowiązek stosowania ustawy Pzp obowiązującej w dniu wszczęcia postępowania, stosuje uproszczony tryb realizacji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postępowania o zamówienie, zapewniając zachowanie zasady przejrzystości, racjonalności, efektywności, bezstronności oraz obiektywizmu. Tryb uproszczony ma na celu potwierdzenie, że dana usługa, dostawa lub robota budowlana została wykonana po cenie rynkowej i polega na udokumentowaniu analizy co najmniej dwóch ofert lub cenników potencjalnych wykonawców zamówienia – wraz z analizowanymi ofertami lub cennikami, z uwzględnieniem zakazu powiązań, o którym mowa w ust. 12.”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V. KOD CPV: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72212460-1 - Usługi opracowywania oprogramowania analitycznego, naukowego, matematycznego lub prognozującego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722430000 - Usługi programowania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VI.  OPIS PRZEDMIOTU ZAMÓWIENIA: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Przedmiotem zamówienia są usługi programowania: Junior Data Scientist w formie umowy cywilno - prawnej podpisanej z osobą fizyczną na okres minimum 6 miesięcy, maksymalnie 18 miesięcy.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Szacowana ilość roboczogodzin realizacji zlecenia w ciągu tygodnia będzie wynosić średnio od 20 do 40 godzin (w zależności od ilości zleconej pracy). Zamawiający przewiduje możliwość zwiększania ilości godzin realizacji zamówienia, jeśli wynikną one z okoliczności, których zamawiający działający z należytą starannością nie mógł przewidzieć, a wartość zmiany nie przekracza 50 % wartości pierwotnej umowy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Zadania do wykonania w ramach podpisanej umowy: 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analiza danych,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opracowywanie schematów danych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zapewnienie kompatybilności wejść i wyjść pomiędzy oprogramowaniem sterującym urządzeniem z wejściami i wyjściami modeli AI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Zamawiający informuje, że w ramach niniejszego zapytania ofertowego zostanie wybrany max. 1 Wykonawca, którego oferta zostanie wybrana jako najkorzystniejsza (tj. spełni postawione warunki i uzyska najwięcej punktów) i zostanie z nim podpisana umowa. </w:t>
      </w:r>
    </w:p>
    <w:p w:rsidR="00000000" w:rsidDel="00000000" w:rsidP="00000000" w:rsidRDefault="00000000" w:rsidRPr="00000000" w14:paraId="0000002A">
      <w:pPr>
        <w:pStyle w:val="Heading3"/>
        <w:shd w:fill="ffffff" w:val="clear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VII. HARMONOGRAM REALIZACJI ZAMÓWIENIA: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Termin wykonania zamówienia: od momentu podpisania umowy przez okres 18 miesięcy.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Zamawiający będzie gotowy na podpisanie umowy maksymalnie w ciągu 3 dni od zamknięcia postępowania konkurencyjnego. Podpisanie umowy musi nastąpić najpóźniej w ciągu 2 tygodni od zamknięcia postępowania.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 WARUNKI UDZIAŁU W POSTĘPOWANIU:</w:t>
      </w:r>
    </w:p>
    <w:p w:rsidR="00000000" w:rsidDel="00000000" w:rsidP="00000000" w:rsidRDefault="00000000" w:rsidRPr="00000000" w14:paraId="00000030">
      <w:pPr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W postępowaniu mogą brać udział wykonawcy, którzy spełniają następujące warunki udziału w zamówieniu:</w:t>
      </w:r>
    </w:p>
    <w:p w:rsidR="00000000" w:rsidDel="00000000" w:rsidP="00000000" w:rsidRDefault="00000000" w:rsidRPr="00000000" w14:paraId="0000003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a) Akceptują treść zapytania bez zastrzeżeń – złożenie oferty oznacza akceptację treści zapytania bez zastrzeżeń.</w:t>
      </w:r>
    </w:p>
    <w:p w:rsidR="00000000" w:rsidDel="00000000" w:rsidP="00000000" w:rsidRDefault="00000000" w:rsidRPr="00000000" w14:paraId="0000003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b) Posiadają uprawnienia do wykonywania określonej działalności lub czynności, jeżeli przepisy prawa nakładają obowiązek ich posiadania. </w:t>
      </w:r>
      <w:r w:rsidDel="00000000" w:rsidR="00000000" w:rsidRPr="00000000">
        <w:rPr>
          <w:color w:val="000000"/>
          <w:rtl w:val="0"/>
        </w:rPr>
        <w:t xml:space="preserve">Zamawiający nie stawia szczególnych wymagań w zakresie spełnienia warunku.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Posiadają niezbędną wiedzę i doświadczenie dotyczące znajomości przedmiotu zamówienia. Warunek wiedzy i doświadczenia będzie potwierdzony, jeżeli wykonawca oświadczy znajomość następujących technologii: </w:t>
      </w:r>
    </w:p>
    <w:p w:rsidR="00000000" w:rsidDel="00000000" w:rsidP="00000000" w:rsidRDefault="00000000" w:rsidRPr="00000000" w14:paraId="0000003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Python </w:t>
      </w:r>
    </w:p>
    <w:p w:rsidR="00000000" w:rsidDel="00000000" w:rsidP="00000000" w:rsidRDefault="00000000" w:rsidRPr="00000000" w14:paraId="00000039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Git</w:t>
      </w:r>
    </w:p>
    <w:p w:rsidR="00000000" w:rsidDel="00000000" w:rsidP="00000000" w:rsidRDefault="00000000" w:rsidRPr="00000000" w14:paraId="0000003A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JIRA</w:t>
      </w:r>
    </w:p>
    <w:p w:rsidR="00000000" w:rsidDel="00000000" w:rsidP="00000000" w:rsidRDefault="00000000" w:rsidRPr="00000000" w14:paraId="0000003B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GitLab</w:t>
      </w:r>
    </w:p>
    <w:p w:rsidR="00000000" w:rsidDel="00000000" w:rsidP="00000000" w:rsidRDefault="00000000" w:rsidRPr="00000000" w14:paraId="0000003C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Pandas</w:t>
      </w:r>
    </w:p>
    <w:p w:rsidR="00000000" w:rsidDel="00000000" w:rsidP="00000000" w:rsidRDefault="00000000" w:rsidRPr="00000000" w14:paraId="0000003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GBDT</w:t>
      </w:r>
    </w:p>
    <w:p w:rsidR="00000000" w:rsidDel="00000000" w:rsidP="00000000" w:rsidRDefault="00000000" w:rsidRPr="00000000" w14:paraId="0000003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</w:t>
      </w:r>
      <w:r w:rsidDel="00000000" w:rsidR="00000000" w:rsidRPr="00000000">
        <w:rPr>
          <w:color w:val="222222"/>
          <w:highlight w:val="white"/>
          <w:rtl w:val="0"/>
        </w:rPr>
        <w:t xml:space="preserve">PyTorch lub Tensorflow lub Keras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Oraz jeżeli wykonawca oświadczy posiadanie poniższych cech:</w:t>
      </w:r>
    </w:p>
    <w:p w:rsidR="00000000" w:rsidDel="00000000" w:rsidP="00000000" w:rsidRDefault="00000000" w:rsidRPr="00000000" w14:paraId="0000004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-umiejętność pracy w zespole</w:t>
      </w:r>
    </w:p>
    <w:p w:rsidR="00000000" w:rsidDel="00000000" w:rsidP="00000000" w:rsidRDefault="00000000" w:rsidRPr="00000000" w14:paraId="0000004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-dbałość o szczegóły</w:t>
      </w:r>
    </w:p>
    <w:p w:rsidR="00000000" w:rsidDel="00000000" w:rsidP="00000000" w:rsidRDefault="00000000" w:rsidRPr="00000000" w14:paraId="0000004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-rozwiązywanie problemów</w:t>
      </w:r>
    </w:p>
    <w:p w:rsidR="00000000" w:rsidDel="00000000" w:rsidP="00000000" w:rsidRDefault="00000000" w:rsidRPr="00000000" w14:paraId="0000004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-proaktywność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d) posiadają doświadczenie w realizacji usług w obszarze kardiochirurgii</w:t>
      </w:r>
    </w:p>
    <w:p w:rsidR="00000000" w:rsidDel="00000000" w:rsidP="00000000" w:rsidRDefault="00000000" w:rsidRPr="00000000" w14:paraId="00000046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color w:val="000000"/>
        </w:rPr>
      </w:pPr>
      <w:r w:rsidDel="00000000" w:rsidR="00000000" w:rsidRPr="00000000">
        <w:rPr>
          <w:highlight w:val="white"/>
          <w:rtl w:val="0"/>
        </w:rPr>
        <w:t xml:space="preserve">e</w:t>
      </w:r>
      <w:r w:rsidDel="00000000" w:rsidR="00000000" w:rsidRPr="00000000">
        <w:rPr>
          <w:color w:val="000000"/>
          <w:highlight w:val="white"/>
          <w:rtl w:val="0"/>
        </w:rPr>
        <w:t xml:space="preserve">) Znajdują się w sytuacji ekonomicznej i finansowej zapewniającej prawidłowe wykonanie zamówienia w terminie. </w:t>
      </w:r>
      <w:r w:rsidDel="00000000" w:rsidR="00000000" w:rsidRPr="00000000">
        <w:rPr>
          <w:color w:val="000000"/>
          <w:rtl w:val="0"/>
        </w:rPr>
        <w:t xml:space="preserve">Zamawiający nie stawia szczególnych wymagań w zakresie spełnienia warunku.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IX. INFORMACJA O KRYTERIACH OCENY I OPIS SPOSOBU PRZYZNAWANIA PUNKTACJI ZA SPEŁNIENIE DANEGO KRYTERIUM</w:t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Przy wyborze oferty Zamawiający będzie się kierował następującymi kryteriami: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6" w:hanging="360"/>
        <w:jc w:val="both"/>
        <w:rPr/>
      </w:pPr>
      <w:r w:rsidDel="00000000" w:rsidR="00000000" w:rsidRPr="00000000">
        <w:rPr>
          <w:rtl w:val="0"/>
        </w:rPr>
        <w:t xml:space="preserve">Cena - 100% 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Oceniana oferta otrzyma zaokrągloną do dwóch miejsc po przecinku ilość punktów wynikających z kryteriów oceny oferty.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Cena powinna zawierać wszystkie wymagane zapytaniem ofertowym składowe.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Każdy Oferent może przedstawić tylko jedną ofertę.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Oferent może wprowadzić zmiany w złożonej ofercie lub ją wycofać, pod warunkiem, że uczyni to przed upływem terminu składania ofert. Zarówno zmiana jak i wycofanie oferty wymagają zachowania formy pisemnej.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Zamawiający udzieli zamówienia maksymalnie dwóm Wykonawcom, których oferta spełni wszystkie warunki i wymagania oraz otrzymają największą liczbę punktów spośród złożonych ofert.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 przypadku, gdy wybrany Oferent odmówi podpisania umowy, zostanie ona podpisana z Oferentem, który spośród pozostałych przedłożył ofertę z kolejną najwyższą punktacją lub też Zamawiający unieważni postępowanie. Zamawiający zastrzega sobie możliwość negocjacji ceny, sposobu oraz zakresu realizacji zamówienia. 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Preferowane jest, aby cena za roboczogodzinę realizacji zlecenia wskazana w ofercie była wyrażona w PLN. Zamawiający dopuszcza możliwość złożenia oferty w walucie obcej. W celu oceny złożonej oferty dokonane zostanie przeliczenie według średniego kursu NBP na dzień zakończenia postępowania konkurencyjnego.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Ocena ofert w zakresie przedmiotowych kryteriów zostanie dokonana wg. następujących zasad: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2"/>
        <w:gridCol w:w="887"/>
        <w:gridCol w:w="1984"/>
        <w:gridCol w:w="4394"/>
        <w:tblGridChange w:id="0">
          <w:tblGrid>
            <w:gridCol w:w="1802"/>
            <w:gridCol w:w="887"/>
            <w:gridCol w:w="1984"/>
            <w:gridCol w:w="4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Kryterium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Waga (%)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Liczba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punktów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Sposób oceny wg wzoru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 Cena brutto za jedną roboczogodzinę wykonywania zlecenia</w:t>
            </w:r>
          </w:p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Maksymalna ilość punktów, jakie może uzyskać oferta wynosi 100 punktów.</w:t>
            </w:r>
          </w:p>
          <w:p w:rsidR="00000000" w:rsidDel="00000000" w:rsidP="00000000" w:rsidRDefault="00000000" w:rsidRPr="00000000" w14:paraId="000000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C min</w:t>
            </w:r>
          </w:p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Cena = -------------------------   x 100% x 100</w:t>
            </w:r>
          </w:p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C oferty </w:t>
            </w:r>
          </w:p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 min - oznacza najniższa cenę spośród złożonych ofert</w:t>
            </w:r>
          </w:p>
          <w:p w:rsidR="00000000" w:rsidDel="00000000" w:rsidP="00000000" w:rsidRDefault="00000000" w:rsidRPr="00000000" w14:paraId="000000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 oferty - oznacza cenę badanej oferty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X. MIEJSCE I SPOSÓB SKŁADANIA OFERT: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Ofertę należy złożyć najpóźniej do dnia: </w:t>
      </w:r>
      <w:r w:rsidDel="00000000" w:rsidR="00000000" w:rsidRPr="00000000">
        <w:rPr>
          <w:rtl w:val="0"/>
        </w:rPr>
        <w:t xml:space="preserve">07.08</w:t>
      </w:r>
      <w:r w:rsidDel="00000000" w:rsidR="00000000" w:rsidRPr="00000000">
        <w:rPr>
          <w:color w:val="000000"/>
          <w:rtl w:val="0"/>
        </w:rPr>
        <w:t xml:space="preserve">.2025 </w:t>
      </w:r>
      <w:r w:rsidDel="00000000" w:rsidR="00000000" w:rsidRPr="00000000">
        <w:rPr>
          <w:rtl w:val="0"/>
        </w:rPr>
        <w:t xml:space="preserve">do godziny 23.59</w:t>
      </w:r>
    </w:p>
    <w:p w:rsidR="00000000" w:rsidDel="00000000" w:rsidP="00000000" w:rsidRDefault="00000000" w:rsidRPr="00000000" w14:paraId="0000006F">
      <w:pPr>
        <w:jc w:val="both"/>
        <w:rPr>
          <w:color w:val="0000ff"/>
          <w:u w:val="single"/>
        </w:rPr>
      </w:pPr>
      <w:r w:rsidDel="00000000" w:rsidR="00000000" w:rsidRPr="00000000">
        <w:rPr>
          <w:rtl w:val="0"/>
        </w:rPr>
        <w:t xml:space="preserve">- za pośrednictwem bazy konkurencyjności, w formie skanu podpisanej oferty lub w formie podpisanego elektronicznie dokumentu pdf przesłanego na adres mailowy: Krzysztof.kondratowicz@mim.ai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Oferty złożone po terminie nie będą rozpatrywane.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jc w:val="both"/>
        <w:rPr/>
      </w:pPr>
      <w:r w:rsidDel="00000000" w:rsidR="00000000" w:rsidRPr="00000000">
        <w:rPr>
          <w:rtl w:val="0"/>
        </w:rPr>
        <w:t xml:space="preserve">Termin związania ofertą wynosi 14 dni od dnia złożenia oferty.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b w:val="1"/>
          <w:rtl w:val="0"/>
        </w:rPr>
        <w:t xml:space="preserve">XI. ZMIANY POSTANOWIEŃ UMOWY: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426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Po dokonaniu wyboru Wykonawców zgodnie z zasadą konkurencyjności oraz po podpisaniu umów z wybranymi Wykonawcami, Zamawiający zastrzega sobie prawo dokonywania istotnych zmian postanowień zawartej umowy w szczególności, jeśli konieczność zmiany umowy spowodowana jest okolicznościami, których Zamawiający działając z należytą starannością nie mógł przewidzieć. 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426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Zmiany, o których mowa w pkt 1 nastąpić mogą w uzasadnionych przypadkach np. zmiana okresu realizacji projektu, przesunięcia w realizacji projektu, zmiany warunków rynkowych oferowanych usług, zmiany wynikające z obostrzeń związanych z pandemią.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/>
      </w:pPr>
      <w:r w:rsidDel="00000000" w:rsidR="00000000" w:rsidRPr="00000000">
        <w:rPr>
          <w:rtl w:val="0"/>
        </w:rPr>
        <w:t xml:space="preserve">Dopuszczalne są następujące rodzaje i warunki zmiany treści umowy: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1) gdy nastąpi zmiana powszechnie obowiązujących przepisów prawa w zakresie mającym wpływ na realizację przedmiotu zamówienia;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2)  zmiany ustawowej stawki podatku VAT, w takim wypadku zmianie ulegnie wysokość wynagrodzenia Wykonawcy brutto, odpowiednio do zmiany wysokości stawki podatku VAT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3)  gdy konieczność wprowadzenia zmian będzie następstwem zmian wprowadzonych w umowach pomiędzy Zamawiającym, a inną niż Wykonawca stroną, w szczególności instytucją Zarządzającą, Pośredniczącą, a także innymi instytucjami, które na podstawie przepisów prawa mogą wpływać na realizację zamówienia;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4) </w:t>
        <w:tab/>
        <w:t xml:space="preserve">gdy konieczność wprowadzenia zmian będzie następstwem zmian wytycznych dotyczących Programu Operacyjnego lub wytycznych i zaleceń Instytucji Zarządzającej lub Instytucji Pośredniczącej, w szczególności w zakresie sprawozdawczości;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5)  gdy wystąpią obiektywne przeszkody uniemożliwiające realizację zamówienia lub osiągnięcie jego celów według pierwotnie przyjętego harmonogramu realizacji zamówienia;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6) zmiana terminu realizacji przedmiotu zamówienia, w sytuacji: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a) gdy wykonanie zamówienia w określonym pierwotnie terminie nie leży w interesie Zamawiającego,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b) działania siły wyższej, uniemożliwiającego wykonanie zamówienia w określonym pierwotnie terminie,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c) w przypadku wystąpienia obiektywnych czynników niezależnych od stron.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Zmiany umowy przewidziane powyżej dopuszczalne są na następujących warunkach: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1) zmniejszenie zakresu przedmiotu umowy w granicach uzasadnionego interesu Zamawiającego;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0" w:hanging="426"/>
        <w:jc w:val="both"/>
        <w:rPr/>
      </w:pPr>
      <w:r w:rsidDel="00000000" w:rsidR="00000000" w:rsidRPr="00000000">
        <w:rPr>
          <w:rtl w:val="0"/>
        </w:rPr>
        <w:t xml:space="preserve">2) w zakresie nie powodującym zwiększenia wynagrodzenia Wykonawcy określonego w niniejszej umowie.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426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Zmiany w umowie mogą zostać wprowadzone jedynie w formie pisemnych aneksów do umowy podpisanych przez obie Strony, pod rygorem ich nieważności.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hanging="426"/>
        <w:jc w:val="both"/>
        <w:rPr/>
      </w:pPr>
      <w:r w:rsidDel="00000000" w:rsidR="00000000" w:rsidRPr="00000000">
        <w:rPr>
          <w:rtl w:val="0"/>
        </w:rPr>
        <w:t xml:space="preserve">4. Dopuszcza się możliwość udzielenia wykonawcom wyłonionym w trybie zasady konkurencyjności zamówień uzupełniających, w wysokości nieprzekraczającej 50% wartości zamówienia określonej w umowie zawartej z danym wykonawcą, o ile te zamówienia są zgodne z przedmiotem zamówienia podstawowego.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2" w:hanging="284"/>
        <w:jc w:val="both"/>
        <w:rPr/>
      </w:pPr>
      <w:r w:rsidDel="00000000" w:rsidR="00000000" w:rsidRPr="00000000">
        <w:rPr>
          <w:rtl w:val="0"/>
        </w:rPr>
        <w:t xml:space="preserve">5. Dopuszcza się możliwość udzielenia zamówień dodatkowych, nieobjętych zamówieniem podstawowym i nieprzekraczających 50% wartości realizowanego zamówienia, niezbędnych do jego prawidłowego wykonania, których wykonanie stało się konieczne na skutek sytuacji niemożliwej wcześniej do przewidzenia, jeżeli:</w:t>
      </w:r>
    </w:p>
    <w:p w:rsidR="00000000" w:rsidDel="00000000" w:rsidP="00000000" w:rsidRDefault="00000000" w:rsidRPr="00000000" w14:paraId="00000086">
      <w:pPr>
        <w:ind w:left="440" w:right="20" w:firstLine="0"/>
        <w:jc w:val="both"/>
        <w:rPr/>
      </w:pPr>
      <w:r w:rsidDel="00000000" w:rsidR="00000000" w:rsidRPr="00000000">
        <w:rPr>
          <w:rtl w:val="0"/>
        </w:rPr>
        <w:t xml:space="preserve">a)  z przyczyn technicznych lub gospodarczych oddzielenie zamówienia dodatkowego od zamówienia podstawowego wymagałoby poniesienia niewspółmiernie wysokich kosztów lub </w:t>
      </w:r>
    </w:p>
    <w:p w:rsidR="00000000" w:rsidDel="00000000" w:rsidP="00000000" w:rsidRDefault="00000000" w:rsidRPr="00000000" w14:paraId="00000087">
      <w:pPr>
        <w:spacing w:after="20" w:lineRule="auto"/>
        <w:ind w:left="440" w:right="20" w:firstLine="0"/>
        <w:jc w:val="both"/>
        <w:rPr/>
      </w:pPr>
      <w:r w:rsidDel="00000000" w:rsidR="00000000" w:rsidRPr="00000000">
        <w:rPr>
          <w:rtl w:val="0"/>
        </w:rPr>
        <w:t xml:space="preserve">b) wykonanie zamówienia podstawowego jest uzależnione od wykonania zamówienia dodatkowego. </w:t>
      </w:r>
    </w:p>
    <w:p w:rsidR="00000000" w:rsidDel="00000000" w:rsidP="00000000" w:rsidRDefault="00000000" w:rsidRPr="00000000" w14:paraId="00000088">
      <w:pPr>
        <w:spacing w:after="20" w:lineRule="auto"/>
        <w:ind w:left="440" w:right="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567"/>
        </w:tabs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XII. PRZESŁANKI ODRZUCENIA OFERTY:</w:t>
      </w:r>
    </w:p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  <w:t xml:space="preserve">Zamawiający odrzuci ofertę, jeżeli: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jej treść nie będzie odpowiadać treści zapytania ofertowego.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zostanie złożona po terminie składania ofert.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będzie kompletna.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nie będzie spełniać wymogów stawianych w zapytaniu ofertowym.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oferta będzie zawierała rażąco nisko cenę. Zamawiający w celu oceny czy oferta zawiera rażąco niską cenę w stosunku do przedmiotu zamówienia, może zażądać od każdego Oferenta udzielenia w terminie 7 dni kalendarzowych szczegółowych wyjaśnień dotyczących zakresu oferty mającego wpływ na wysokość oferowanej ceny. W przypadku nieprzedstawienia na wniosek Zamawiającego wyjaśnień, oferta zostanie odrzucona.</w:t>
      </w:r>
    </w:p>
    <w:p w:rsidR="00000000" w:rsidDel="00000000" w:rsidP="00000000" w:rsidRDefault="00000000" w:rsidRPr="00000000" w14:paraId="00000090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567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XIII. POSTANOWIENIA KOŃCOWE: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wynikach postępowania Zamawiający poinformuje wszystkich Oferentów niezwłocznie poprzez </w:t>
      </w:r>
      <w:r w:rsidDel="00000000" w:rsidR="00000000" w:rsidRPr="00000000">
        <w:rPr>
          <w:rtl w:val="0"/>
        </w:rPr>
        <w:t xml:space="preserve">wysłanie wiadomości na adres mailowy wskazany w formularzu ofertowym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9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Złożenie oferty nie stanowi zawarcia umowy. Umowy zostaną zawarte z chwilą podpisania jej przez Zamawiającego i Wykonawców, których oferty zostaną uznana za najkorzystniejsze wg. określonych kryteriów oceny ofert.</w:t>
      </w:r>
    </w:p>
    <w:p w:rsidR="00000000" w:rsidDel="00000000" w:rsidP="00000000" w:rsidRDefault="00000000" w:rsidRPr="00000000" w14:paraId="0000009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Oferty, niespełniające któregokolwiek z wymagań zawartych w zapytaniu ofertowym nie będą rozpatrywane.</w:t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Zamawiający nie dopuszcza składania ofert wariantowych. Oferty wariantowe nie będą brane pod uwagę.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Zamawiający zastrzega sobie możliwość przedłużenia terminu przeznaczonego na składanie ofert oraz terminu przeznaczonego na dokonanie oceny złożonych ofert.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rtl w:val="0"/>
        </w:rPr>
        <w:t xml:space="preserve">Zapytanie zostało wysłane do min 2 potencjalnych wykonawców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Oferen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 któr</w:t>
      </w:r>
      <w:r w:rsidDel="00000000" w:rsidR="00000000" w:rsidRPr="00000000">
        <w:rPr>
          <w:rtl w:val="0"/>
        </w:rPr>
        <w:t xml:space="preserve">ego</w:t>
      </w:r>
      <w:r w:rsidDel="00000000" w:rsidR="00000000" w:rsidRPr="00000000">
        <w:rPr>
          <w:color w:val="000000"/>
          <w:rtl w:val="0"/>
        </w:rPr>
        <w:t xml:space="preserve"> ofert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zostan</w:t>
      </w:r>
      <w:r w:rsidDel="00000000" w:rsidR="00000000" w:rsidRPr="00000000">
        <w:rPr>
          <w:rtl w:val="0"/>
        </w:rPr>
        <w:t xml:space="preserve">ie</w:t>
      </w:r>
      <w:r w:rsidDel="00000000" w:rsidR="00000000" w:rsidRPr="00000000">
        <w:rPr>
          <w:color w:val="000000"/>
          <w:rtl w:val="0"/>
        </w:rPr>
        <w:t xml:space="preserve"> wybran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color w:val="000000"/>
          <w:rtl w:val="0"/>
        </w:rPr>
        <w:t xml:space="preserve"> zobowiązan</w:t>
      </w:r>
      <w:r w:rsidDel="00000000" w:rsidR="00000000" w:rsidRPr="00000000">
        <w:rPr>
          <w:rtl w:val="0"/>
        </w:rPr>
        <w:t xml:space="preserve">y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jest</w:t>
      </w:r>
      <w:r w:rsidDel="00000000" w:rsidR="00000000" w:rsidRPr="00000000">
        <w:rPr>
          <w:color w:val="000000"/>
          <w:rtl w:val="0"/>
        </w:rPr>
        <w:t xml:space="preserve"> podpisać umow</w:t>
      </w:r>
      <w:r w:rsidDel="00000000" w:rsidR="00000000" w:rsidRPr="00000000">
        <w:rPr>
          <w:rtl w:val="0"/>
        </w:rPr>
        <w:t xml:space="preserve">ę</w:t>
      </w:r>
      <w:r w:rsidDel="00000000" w:rsidR="00000000" w:rsidRPr="00000000">
        <w:rPr>
          <w:color w:val="000000"/>
          <w:rtl w:val="0"/>
        </w:rPr>
        <w:t xml:space="preserve"> o treści odpowiadającej złożonej ofercie, w miejscu i terminie wskazanym przez Zamawiającego.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Zamawiający może w każdym czasie bez podania przyczyny odwołać lub zmienić treść niniejszego Zapytania Ofertowego. Jeżeli zmiany będą miały wpływ na treść ofert składanych w toku postępowania, Zamawiający przedłuży termin składania ofert.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Gdy treść oferty oraz złożonych przez Oferentów dokumentów jest niepełna, lub zawiera nieścisłości w stosunku do zakresu wymaganego w zapytaniu ofertowym, Zamawiający może zwrócić się do Oferentów o uzupełnienie braków lub udzielenie wyjaśnień na piśmie, w wyznaczonym terminie. Uzupełniane dokumenty mogą mieć późniejsze daty wystawienia od terminu składania ofert do przedmiotowego postępowania, o ile potwierdzają spełnianie przez Wykonawcę warunków udziału w postępowaniu, nie później niż w dniu, w którym upłynął termin składania ofert.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Zamawiający zastrzega sobie prawo poprawienia w tekście oferty oczywistej omyłki pisarskiej i omyłki rachunkowej w obliczeniu ceny, z uwzględnieniem konsekwencji rachunkowych dokonanych poprawek, niezwłocznie zawiadamiając o tym Wykonawcę, którego oferta została poprawiona.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Zamawiający może żądać od wykonawcy wyjaśnień dotyczących treści oferty oraz uzupełnienia żądanych dokumentów.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Zamawiający nie przewiduje płatności zaliczkowych. Płatności odbywać będą się na koniec każdego miesiąca na podstawie ilości przepracowanych roboczogodzin.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F">
    <w:pPr>
      <w:tabs>
        <w:tab w:val="center" w:leader="none" w:pos="4153"/>
        <w:tab w:val="right" w:leader="none" w:pos="8306"/>
      </w:tabs>
      <w:spacing w:line="240" w:lineRule="auto"/>
      <w:ind w:left="-800" w:firstLine="0"/>
      <w:rPr>
        <w:color w:val="000000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0" distT="0" distL="114300" distR="114300">
          <wp:extent cx="3287395" cy="577850"/>
          <wp:effectExtent b="0" l="0" r="0" t="0"/>
          <wp:docPr descr="EU partnership" id="3" name="image1.png"/>
          <a:graphic>
            <a:graphicData uri="http://schemas.openxmlformats.org/drawingml/2006/picture">
              <pic:pic>
                <pic:nvPicPr>
                  <pic:cNvPr descr="EU partnershi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7395" cy="577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                              </w:t>
    </w: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0" distT="0" distL="114300" distR="114300">
          <wp:extent cx="1824355" cy="54419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355" cy="544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yC1cDQXWZkEzCvc95yj6lqvRw==">CgMxLjAyCGguZ2pkZ3hzMg5oLnA1dTdyMTl1c3dybTgAciExSVFORGlBWUdGU1dmd3RkRDZ6NXRJY0ZxWFdxX01TcGM=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2024-07-26T10:41:00Z</dcterms:created>
  <dc:creator>Krzysztof Kondratowicz</dc:creator>
</cp:coreProperties>
</file>